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615A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spacing w:val="5"/>
          <w:kern w:val="36"/>
          <w:sz w:val="48"/>
          <w:szCs w:val="48"/>
          <w:lang w:eastAsia="cs-CZ"/>
        </w:rPr>
      </w:pPr>
      <w:r w:rsidRPr="00336932">
        <w:rPr>
          <w:rFonts w:ascii="Arial" w:eastAsia="Times New Roman" w:hAnsi="Arial" w:cs="Arial"/>
          <w:b/>
          <w:bCs/>
          <w:caps/>
          <w:color w:val="000000"/>
          <w:spacing w:val="5"/>
          <w:kern w:val="36"/>
          <w:sz w:val="48"/>
          <w:szCs w:val="48"/>
          <w:lang w:eastAsia="cs-CZ"/>
        </w:rPr>
        <w:t>VÝTAH A VÝPISKY</w:t>
      </w:r>
    </w:p>
    <w:p w14:paraId="031F74F8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noProof/>
          <w:color w:val="444444"/>
          <w:spacing w:val="5"/>
          <w:sz w:val="24"/>
          <w:szCs w:val="24"/>
          <w:lang w:eastAsia="cs-CZ"/>
        </w:rPr>
        <w:drawing>
          <wp:inline distT="0" distB="0" distL="0" distR="0" wp14:anchorId="10A5B210" wp14:editId="3FACBCFF">
            <wp:extent cx="838200" cy="419100"/>
            <wp:effectExtent l="0" t="0" r="0" b="0"/>
            <wp:docPr id="4" name="Obrázek 4" descr="Te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or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6F534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cs-CZ"/>
        </w:rPr>
        <w:t>Co musíte znát?</w:t>
      </w:r>
    </w:p>
    <w:p w14:paraId="1989C50E" w14:textId="77777777" w:rsidR="00336932" w:rsidRPr="00336932" w:rsidRDefault="00336932" w:rsidP="0033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932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0DB4A6B">
          <v:rect id="_x0000_i1026" style="width:0;height:0" o:hralign="center" o:hrstd="t" o:hrnoshade="t" o:hr="t" fillcolor="#444" stroked="f"/>
        </w:pict>
      </w:r>
    </w:p>
    <w:p w14:paraId="5559698D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cs-CZ"/>
        </w:rPr>
        <w:t>A) Výtah</w:t>
      </w:r>
    </w:p>
    <w:p w14:paraId="62331A4A" w14:textId="77777777" w:rsidR="00336932" w:rsidRPr="00336932" w:rsidRDefault="00336932" w:rsidP="00336932">
      <w:pPr>
        <w:numPr>
          <w:ilvl w:val="0"/>
          <w:numId w:val="1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Výtah stručně shrnuje </w:t>
      </w:r>
      <w:r w:rsidRPr="00336932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cs-CZ"/>
        </w:rPr>
        <w:t>hlavní myšlenky textu</w:t>
      </w: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.</w:t>
      </w:r>
    </w:p>
    <w:p w14:paraId="5D848171" w14:textId="77777777" w:rsidR="00336932" w:rsidRPr="00336932" w:rsidRDefault="00336932" w:rsidP="00336932">
      <w:pPr>
        <w:numPr>
          <w:ilvl w:val="0"/>
          <w:numId w:val="1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Zaznamenává podstatné informace z odborného článku, případně z celé knihy.</w:t>
      </w:r>
    </w:p>
    <w:p w14:paraId="3F66AFDB" w14:textId="77777777" w:rsidR="00336932" w:rsidRPr="00336932" w:rsidRDefault="00336932" w:rsidP="00336932">
      <w:pPr>
        <w:numPr>
          <w:ilvl w:val="0"/>
          <w:numId w:val="1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Je stručný, vyjadřujeme se v co nejkratších, jednoduchých větách, dodržujeme přehlednou stavbu.</w:t>
      </w:r>
    </w:p>
    <w:p w14:paraId="61753C4C" w14:textId="77777777" w:rsidR="00336932" w:rsidRPr="00336932" w:rsidRDefault="00336932" w:rsidP="00336932">
      <w:pPr>
        <w:numPr>
          <w:ilvl w:val="0"/>
          <w:numId w:val="1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Na závěr každého výtahu citujeme (bibliografická citace), odkud jsme čerpali (</w:t>
      </w:r>
      <w:r w:rsidRPr="00336932">
        <w:rPr>
          <w:rFonts w:ascii="Arial" w:eastAsia="Times New Roman" w:hAnsi="Arial" w:cs="Arial"/>
          <w:b/>
          <w:bCs/>
          <w:color w:val="008080"/>
          <w:spacing w:val="5"/>
          <w:sz w:val="24"/>
          <w:szCs w:val="24"/>
          <w:lang w:eastAsia="cs-CZ"/>
        </w:rPr>
        <w:t>autor, dílo, místo vydání, nakladatelství, rok vydání</w:t>
      </w: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, případně </w:t>
      </w:r>
      <w:r w:rsidRPr="00336932">
        <w:rPr>
          <w:rFonts w:ascii="Arial" w:eastAsia="Times New Roman" w:hAnsi="Arial" w:cs="Arial"/>
          <w:b/>
          <w:bCs/>
          <w:color w:val="008080"/>
          <w:spacing w:val="5"/>
          <w:sz w:val="24"/>
          <w:szCs w:val="24"/>
          <w:lang w:eastAsia="cs-CZ"/>
        </w:rPr>
        <w:t>kapitola</w:t>
      </w: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 a </w:t>
      </w:r>
      <w:r w:rsidRPr="00336932">
        <w:rPr>
          <w:rFonts w:ascii="Arial" w:eastAsia="Times New Roman" w:hAnsi="Arial" w:cs="Arial"/>
          <w:b/>
          <w:bCs/>
          <w:color w:val="008080"/>
          <w:spacing w:val="5"/>
          <w:sz w:val="24"/>
          <w:szCs w:val="24"/>
          <w:lang w:eastAsia="cs-CZ"/>
        </w:rPr>
        <w:t>stránka</w:t>
      </w: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).</w:t>
      </w:r>
    </w:p>
    <w:p w14:paraId="69972458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 </w:t>
      </w:r>
    </w:p>
    <w:p w14:paraId="665A4405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cs-CZ"/>
        </w:rPr>
        <w:t>Příklad bibliografické citace:</w:t>
      </w:r>
    </w:p>
    <w:p w14:paraId="2FF05DEB" w14:textId="77777777" w:rsidR="00336932" w:rsidRPr="00336932" w:rsidRDefault="00336932" w:rsidP="00336932">
      <w:pPr>
        <w:shd w:val="clear" w:color="auto" w:fill="FFFFFF"/>
        <w:spacing w:after="75" w:line="240" w:lineRule="auto"/>
        <w:jc w:val="center"/>
        <w:textAlignment w:val="top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noProof/>
          <w:color w:val="000000"/>
          <w:spacing w:val="5"/>
          <w:sz w:val="24"/>
          <w:szCs w:val="24"/>
          <w:lang w:eastAsia="cs-CZ"/>
        </w:rPr>
        <w:drawing>
          <wp:inline distT="0" distB="0" distL="0" distR="0" wp14:anchorId="57C2C529" wp14:editId="66128B03">
            <wp:extent cx="1905000" cy="381000"/>
            <wp:effectExtent l="0" t="0" r="0" b="0"/>
            <wp:docPr id="3" name="Obrázek 3" descr=" ">
              <a:hlinkClick xmlns:a="http://schemas.openxmlformats.org/drawingml/2006/main" r:id="rId9" tooltip="&quot;Bibliografická citac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9" tooltip="&quot;Bibliografická citac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BBA4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 </w:t>
      </w:r>
      <w:r w:rsidRPr="00336932">
        <w:rPr>
          <w:rFonts w:ascii="Arial" w:eastAsia="Times New Roman" w:hAnsi="Arial" w:cs="Arial"/>
          <w:b/>
          <w:bCs/>
          <w:color w:val="000000"/>
          <w:spacing w:val="5"/>
          <w:sz w:val="16"/>
          <w:szCs w:val="16"/>
          <w:lang w:eastAsia="cs-CZ"/>
        </w:rPr>
        <w:t>zdroj obrázku:</w:t>
      </w:r>
      <w:r w:rsidRPr="00336932">
        <w:rPr>
          <w:rFonts w:ascii="Arial" w:eastAsia="Times New Roman" w:hAnsi="Arial" w:cs="Arial"/>
          <w:color w:val="000000"/>
          <w:spacing w:val="5"/>
          <w:sz w:val="16"/>
          <w:szCs w:val="16"/>
          <w:lang w:eastAsia="cs-CZ"/>
        </w:rPr>
        <w:t> https://is.jabok.cz/</w:t>
      </w:r>
      <w:bookmarkStart w:id="0" w:name="_GoBack"/>
      <w:bookmarkEnd w:id="0"/>
    </w:p>
    <w:p w14:paraId="14DE500F" w14:textId="77777777" w:rsidR="00336932" w:rsidRPr="00336932" w:rsidRDefault="00336932" w:rsidP="003369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Výtah je užitečný pro naše učení, zestručníme si obsah nějakého článku (např. </w:t>
      </w:r>
      <w:r w:rsidRPr="00336932">
        <w:rPr>
          <w:rFonts w:ascii="Arial" w:eastAsia="Times New Roman" w:hAnsi="Arial" w:cs="Arial"/>
          <w:b/>
          <w:bCs/>
          <w:i/>
          <w:iCs/>
          <w:color w:val="008080"/>
          <w:spacing w:val="5"/>
          <w:sz w:val="24"/>
          <w:szCs w:val="24"/>
          <w:lang w:eastAsia="cs-CZ"/>
        </w:rPr>
        <w:t>učebnice dějepisu, fyziky, chemie</w:t>
      </w: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...), abychom si zapamatovali pouze podstatné a užitečné informace.</w:t>
      </w:r>
    </w:p>
    <w:p w14:paraId="2FB1FBE2" w14:textId="77777777" w:rsidR="00336932" w:rsidRPr="00336932" w:rsidRDefault="00336932" w:rsidP="003369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Výtah si můžeme také vytvořit např. z přečtené knihy (beletrie) a vytvoříme si tak přehledný </w:t>
      </w:r>
      <w:r w:rsidRPr="00336932">
        <w:rPr>
          <w:rFonts w:ascii="Arial" w:eastAsia="Times New Roman" w:hAnsi="Arial" w:cs="Arial"/>
          <w:b/>
          <w:bCs/>
          <w:i/>
          <w:iCs/>
          <w:color w:val="008080"/>
          <w:spacing w:val="5"/>
          <w:sz w:val="24"/>
          <w:szCs w:val="24"/>
          <w:lang w:eastAsia="cs-CZ"/>
        </w:rPr>
        <w:t>čtenářský deník</w:t>
      </w: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.</w:t>
      </w:r>
    </w:p>
    <w:p w14:paraId="5A18DBED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 </w:t>
      </w:r>
    </w:p>
    <w:p w14:paraId="06B9F03D" w14:textId="77777777" w:rsidR="00336932" w:rsidRPr="00336932" w:rsidRDefault="00336932" w:rsidP="00336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932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6BD91D">
          <v:rect id="_x0000_i1028" style="width:0;height:0" o:hralign="center" o:hrstd="t" o:hrnoshade="t" o:hr="t" fillcolor="#444" stroked="f"/>
        </w:pict>
      </w:r>
    </w:p>
    <w:p w14:paraId="2641FF2C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cs-CZ"/>
        </w:rPr>
        <w:t>B) Výpisky</w:t>
      </w:r>
    </w:p>
    <w:p w14:paraId="4CE6F880" w14:textId="77777777" w:rsidR="00336932" w:rsidRPr="00336932" w:rsidRDefault="00336932" w:rsidP="00336932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Výpisky zachycují </w:t>
      </w:r>
      <w:r w:rsidRPr="00336932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cs-CZ"/>
        </w:rPr>
        <w:t>nejdůležitější myšlenky</w:t>
      </w: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 z článků nebo knih.</w:t>
      </w:r>
    </w:p>
    <w:p w14:paraId="53D82535" w14:textId="77777777" w:rsidR="00336932" w:rsidRPr="00336932" w:rsidRDefault="00336932" w:rsidP="00336932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Na rozdíl od výtahu nezachycují větnou stavbu.</w:t>
      </w:r>
    </w:p>
    <w:p w14:paraId="261852DF" w14:textId="77777777" w:rsidR="00336932" w:rsidRPr="00336932" w:rsidRDefault="00336932" w:rsidP="00336932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Můžeme je zaznamenat formou </w:t>
      </w:r>
      <w:r w:rsidRPr="00336932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cs-CZ"/>
        </w:rPr>
        <w:t>hesel</w:t>
      </w: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 nebo celými větami, můžeme je doplnit citátem.</w:t>
      </w:r>
    </w:p>
    <w:p w14:paraId="0E300F14" w14:textId="77777777" w:rsidR="00336932" w:rsidRPr="00336932" w:rsidRDefault="00336932" w:rsidP="00336932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Jsou opět velmi důležité při studiu.</w:t>
      </w:r>
    </w:p>
    <w:p w14:paraId="64BF327A" w14:textId="77777777" w:rsidR="00336932" w:rsidRPr="00336932" w:rsidRDefault="00336932" w:rsidP="00336932">
      <w:pPr>
        <w:numPr>
          <w:ilvl w:val="0"/>
          <w:numId w:val="3"/>
        </w:numPr>
        <w:shd w:val="clear" w:color="auto" w:fill="F6F6F6"/>
        <w:spacing w:after="0" w:line="240" w:lineRule="auto"/>
        <w:ind w:left="735"/>
        <w:rPr>
          <w:rFonts w:ascii="inherit" w:eastAsia="Times New Roman" w:hAnsi="inherit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t>I zde uvádíme, odkud jsme čerpali (bibliografický údaj).</w:t>
      </w:r>
    </w:p>
    <w:p w14:paraId="160065B6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000000"/>
          <w:spacing w:val="5"/>
          <w:sz w:val="24"/>
          <w:szCs w:val="24"/>
          <w:lang w:eastAsia="cs-CZ"/>
        </w:rPr>
        <w:lastRenderedPageBreak/>
        <w:t> </w:t>
      </w:r>
    </w:p>
    <w:p w14:paraId="284AC678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cs-CZ"/>
        </w:rPr>
        <w:t>Příklad výpisku:</w:t>
      </w:r>
    </w:p>
    <w:p w14:paraId="57ACAAC8" w14:textId="77777777" w:rsidR="00336932" w:rsidRPr="00336932" w:rsidRDefault="00336932" w:rsidP="00336932">
      <w:pPr>
        <w:shd w:val="clear" w:color="auto" w:fill="FFFFFF"/>
        <w:spacing w:after="75" w:line="240" w:lineRule="auto"/>
        <w:jc w:val="center"/>
        <w:textAlignment w:val="top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noProof/>
          <w:color w:val="000000"/>
          <w:spacing w:val="5"/>
          <w:sz w:val="24"/>
          <w:szCs w:val="24"/>
          <w:lang w:eastAsia="cs-CZ"/>
        </w:rPr>
        <w:drawing>
          <wp:inline distT="0" distB="0" distL="0" distR="0" wp14:anchorId="7475245E" wp14:editId="4D012DA6">
            <wp:extent cx="1905000" cy="990600"/>
            <wp:effectExtent l="0" t="0" r="0" b="0"/>
            <wp:docPr id="2" name="Obrázek 2" descr=" ">
              <a:hlinkClick xmlns:a="http://schemas.openxmlformats.org/drawingml/2006/main" r:id="rId11" tooltip="&quot;Savci - výpisek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>
                      <a:hlinkClick r:id="rId11" tooltip="&quot;Savci - výpisek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0958C" w14:textId="77777777" w:rsidR="00336932" w:rsidRPr="00336932" w:rsidRDefault="00336932" w:rsidP="00336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</w:pPr>
      <w:r w:rsidRPr="00336932">
        <w:rPr>
          <w:rFonts w:ascii="Arial" w:eastAsia="Times New Roman" w:hAnsi="Arial" w:cs="Arial"/>
          <w:color w:val="444444"/>
          <w:spacing w:val="5"/>
          <w:sz w:val="24"/>
          <w:szCs w:val="24"/>
          <w:lang w:eastAsia="cs-CZ"/>
        </w:rPr>
        <w:t> </w:t>
      </w:r>
      <w:r w:rsidRPr="00336932">
        <w:rPr>
          <w:rFonts w:ascii="Arial" w:eastAsia="Times New Roman" w:hAnsi="Arial" w:cs="Arial"/>
          <w:noProof/>
          <w:color w:val="444444"/>
          <w:spacing w:val="5"/>
          <w:sz w:val="24"/>
          <w:szCs w:val="24"/>
          <w:lang w:eastAsia="cs-CZ"/>
        </w:rPr>
        <w:drawing>
          <wp:inline distT="0" distB="0" distL="0" distR="0" wp14:anchorId="41410AC1" wp14:editId="77465298">
            <wp:extent cx="1333500" cy="693420"/>
            <wp:effectExtent l="0" t="0" r="0" b="0"/>
            <wp:docPr id="1" name="Obrázek 1" descr="Pixe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xel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DBFF" w14:textId="77777777" w:rsidR="00CD4ABE" w:rsidRDefault="00CD4ABE"/>
    <w:sectPr w:rsidR="00CD4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606D5"/>
    <w:multiLevelType w:val="multilevel"/>
    <w:tmpl w:val="7266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F32BF"/>
    <w:multiLevelType w:val="multilevel"/>
    <w:tmpl w:val="F8C2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07333"/>
    <w:multiLevelType w:val="multilevel"/>
    <w:tmpl w:val="61C6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32"/>
    <w:rsid w:val="00336932"/>
    <w:rsid w:val="00C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5420"/>
  <w15:chartTrackingRefBased/>
  <w15:docId w15:val="{7F737DFA-1D19-4DAD-86F9-EF671017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36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69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6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4540">
          <w:blockQuote w:val="1"/>
          <w:marLeft w:val="15"/>
          <w:marRight w:val="0"/>
          <w:marTop w:val="0"/>
          <w:marBottom w:val="0"/>
          <w:divBdr>
            <w:top w:val="none" w:sz="0" w:space="0" w:color="auto"/>
            <w:left w:val="single" w:sz="36" w:space="8" w:color="ADD8E6"/>
            <w:bottom w:val="none" w:sz="0" w:space="0" w:color="auto"/>
            <w:right w:val="none" w:sz="0" w:space="0" w:color="auto"/>
          </w:divBdr>
        </w:div>
        <w:div w:id="1593852128">
          <w:marLeft w:val="75"/>
          <w:marRight w:val="75"/>
          <w:marTop w:val="75"/>
          <w:marBottom w:val="75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</w:div>
        <w:div w:id="1267231749">
          <w:blockQuote w:val="1"/>
          <w:marLeft w:val="15"/>
          <w:marRight w:val="0"/>
          <w:marTop w:val="0"/>
          <w:marBottom w:val="0"/>
          <w:divBdr>
            <w:top w:val="none" w:sz="0" w:space="0" w:color="auto"/>
            <w:left w:val="single" w:sz="36" w:space="8" w:color="ADD8E6"/>
            <w:bottom w:val="none" w:sz="0" w:space="0" w:color="auto"/>
            <w:right w:val="none" w:sz="0" w:space="0" w:color="auto"/>
          </w:divBdr>
        </w:div>
        <w:div w:id="630981819">
          <w:marLeft w:val="75"/>
          <w:marRight w:val="75"/>
          <w:marTop w:val="75"/>
          <w:marBottom w:val="75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cestina.cz/user/documents/upload/gallery/Savci%20-%20v%C3%BDpisek.jp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icestina.cz/user/documents/upload/gallery/Bibliografick%C3%A1%20citace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10" ma:contentTypeDescription="Vytvoří nový dokument" ma:contentTypeScope="" ma:versionID="aa681d975e877541d30111767b289b6e">
  <xsd:schema xmlns:xsd="http://www.w3.org/2001/XMLSchema" xmlns:xs="http://www.w3.org/2001/XMLSchema" xmlns:p="http://schemas.microsoft.com/office/2006/metadata/properties" xmlns:ns3="426cae7f-2e55-4dfe-affb-a5f72d9bab21" xmlns:ns4="813be28c-bae0-4d17-9963-5cd5ce0a48aa" targetNamespace="http://schemas.microsoft.com/office/2006/metadata/properties" ma:root="true" ma:fieldsID="60552009afee6f3b28844672edaf2bc1" ns3:_="" ns4:_="">
    <xsd:import namespace="426cae7f-2e55-4dfe-affb-a5f72d9bab21"/>
    <xsd:import namespace="813be28c-bae0-4d17-9963-5cd5ce0a4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e28c-bae0-4d17-9963-5cd5ce0a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BCA3A-F254-4A97-9BD0-11F33B19B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813be28c-bae0-4d17-9963-5cd5ce0a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62B4A-1E17-43CA-9B66-431A1A2F3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8B598-F815-417B-BBD3-5C83FF15870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426cae7f-2e55-4dfe-affb-a5f72d9bab21"/>
    <ds:schemaRef ds:uri="http://purl.org/dc/terms/"/>
    <ds:schemaRef ds:uri="813be28c-bae0-4d17-9963-5cd5ce0a48a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2021-01-18T16:31:00Z</dcterms:created>
  <dcterms:modified xsi:type="dcterms:W3CDTF">2021-01-18T16:32:00Z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