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FCD6" w14:textId="77777777" w:rsidR="00AB7C59" w:rsidRPr="00AB7C59" w:rsidRDefault="00AB7C59" w:rsidP="00AB7C59">
      <w:pPr>
        <w:pBdr>
          <w:bottom w:val="single" w:sz="12" w:space="0" w:color="FF0000"/>
        </w:pBdr>
        <w:shd w:val="clear" w:color="auto" w:fill="FFFFFF"/>
        <w:spacing w:before="100" w:beforeAutospacing="1" w:after="200" w:line="240" w:lineRule="auto"/>
        <w:outlineLvl w:val="0"/>
        <w:rPr>
          <w:rFonts w:ascii="Arial" w:eastAsia="Times New Roman" w:hAnsi="Arial" w:cs="Arial"/>
          <w:b/>
          <w:bCs/>
          <w:color w:val="334499"/>
          <w:kern w:val="36"/>
          <w:sz w:val="43"/>
          <w:szCs w:val="43"/>
          <w:lang w:eastAsia="cs-CZ"/>
        </w:rPr>
      </w:pPr>
      <w:bookmarkStart w:id="0" w:name="_GoBack"/>
      <w:r w:rsidRPr="00AB7C59">
        <w:rPr>
          <w:rFonts w:ascii="Arial" w:eastAsia="Times New Roman" w:hAnsi="Arial" w:cs="Arial"/>
          <w:b/>
          <w:bCs/>
          <w:color w:val="334499"/>
          <w:kern w:val="36"/>
          <w:sz w:val="43"/>
          <w:szCs w:val="43"/>
          <w:lang w:eastAsia="cs-CZ"/>
        </w:rPr>
        <w:t>11. Tvoření slov</w:t>
      </w:r>
    </w:p>
    <w:bookmarkEnd w:id="0"/>
    <w:p w14:paraId="7A2C67B1" w14:textId="77777777" w:rsidR="00AB7C59" w:rsidRPr="00AB7C59" w:rsidRDefault="00AB7C59" w:rsidP="00AB7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slovotvorba (</w:t>
      </w:r>
      <w:proofErr w:type="spellStart"/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derivologie</w:t>
      </w:r>
      <w:proofErr w:type="spellEnd"/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nauka o tvoření slov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jeden ze způsobů obohacování slovní zásoby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nová pojmenování vznikají na základě již existujících slov</w:t>
      </w:r>
    </w:p>
    <w:p w14:paraId="1492FC39" w14:textId="77777777" w:rsidR="00AB7C59" w:rsidRPr="00AB7C59" w:rsidRDefault="00AB7C59" w:rsidP="00AB7C59">
      <w:pPr>
        <w:pBdr>
          <w:bottom w:val="single" w:sz="6" w:space="0" w:color="FF4444"/>
        </w:pBdr>
        <w:shd w:val="clear" w:color="auto" w:fill="FFFFFF"/>
        <w:spacing w:before="100" w:beforeAutospacing="1" w:after="0" w:line="240" w:lineRule="auto"/>
        <w:ind w:left="525" w:right="825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</w:pPr>
      <w:r w:rsidRPr="00AB7C59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Odvozování (derivace)</w:t>
      </w:r>
    </w:p>
    <w:p w14:paraId="65E2C130" w14:textId="77777777" w:rsidR="00AB7C59" w:rsidRPr="00AB7C59" w:rsidRDefault="00AB7C59" w:rsidP="00AB7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 pomocí předpon a přípon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vznikají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slova odvozená (deriváty)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nejčastější postup v češtině</w:t>
      </w:r>
    </w:p>
    <w:p w14:paraId="471A4E44" w14:textId="77777777" w:rsidR="00AB7C59" w:rsidRPr="00AB7C59" w:rsidRDefault="00AB7C59" w:rsidP="00AB7C59">
      <w:pPr>
        <w:pBdr>
          <w:bottom w:val="single" w:sz="6" w:space="0" w:color="FF8888"/>
        </w:pBdr>
        <w:shd w:val="clear" w:color="auto" w:fill="FFFFFF"/>
        <w:spacing w:before="100" w:beforeAutospacing="1" w:after="0" w:line="240" w:lineRule="auto"/>
        <w:ind w:left="825" w:right="1275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B7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struktura slova = slovotvorný základ + slovotvorný prostředek</w:t>
      </w:r>
    </w:p>
    <w:p w14:paraId="57395BE5" w14:textId="77777777" w:rsidR="00AB7C59" w:rsidRPr="00AB7C59" w:rsidRDefault="00AB7C59" w:rsidP="00AB7C5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morfémy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stavební prvky slova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 xml:space="preserve">- nejmenší části slova, dále 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nečlenitelné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 s určitým významem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základové slovo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slovo, od kterého je jiné slovo odvozeno: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smrk → smrkový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může být samo už odvozené: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led → ledový → ledovec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slovotvorný základ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část slova bez koncovky, ke které se připojuje slovotvorná přípona: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chod-ba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kořen - kořen s předponou, kořen s kmenotvornou nebo slovotvornou příponou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kořen - část slova, společná všem příbuzným slovům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 xml:space="preserve">- dále 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nečlenitelný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les, les-ní, les-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natý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kmen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část slova, která zbude po oddělení koncovky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jednoduchý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prác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-e, tisk-l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složený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obsahuje i více přípon: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uč-i-tel-k-a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slovotvorné prostředky (afixy)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přípona (sufix)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stojí za základem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u ohebných slov bývá její součástí i koncovka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určující slovní druh: 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umyva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-dl-o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předpona (prefix)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stojí před základem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někdy základovým slovem: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při-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le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tět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někdy se současně připojuje předpona i přípona: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pře-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lét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avý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někdy se tvoří nová slova bez přípony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jen ze základu + ohýbací koncovka: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ryb-a → ryb-í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koncovka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část na konci slova, které se mění při skloňování nebo časování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pádové (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škol-u , škol-ou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osobní (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vez-u , vez-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eš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koncovkami většinou tvoříme tvary téhož slova = tvarotvorné, ohýbací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07"/>
        <w:gridCol w:w="2120"/>
        <w:gridCol w:w="794"/>
        <w:gridCol w:w="1024"/>
      </w:tblGrid>
      <w:tr w:rsidR="00AB7C59" w:rsidRPr="00AB7C59" w14:paraId="27CE49BF" w14:textId="77777777" w:rsidTr="00AB7C5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E874E30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kmen</w:t>
            </w:r>
          </w:p>
        </w:tc>
        <w:tc>
          <w:tcPr>
            <w:tcW w:w="0" w:type="auto"/>
            <w:vAlign w:val="center"/>
            <w:hideMark/>
          </w:tcPr>
          <w:p w14:paraId="37CF53CA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7C59" w:rsidRPr="00AB7C59" w14:paraId="28783AD1" w14:textId="77777777" w:rsidTr="00AB7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FE44D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2116357E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EDC3E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ova</w:t>
            </w:r>
          </w:p>
        </w:tc>
        <w:tc>
          <w:tcPr>
            <w:tcW w:w="0" w:type="auto"/>
            <w:vAlign w:val="center"/>
            <w:hideMark/>
          </w:tcPr>
          <w:p w14:paraId="11241C94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</w:t>
            </w:r>
          </w:p>
        </w:tc>
        <w:tc>
          <w:tcPr>
            <w:tcW w:w="0" w:type="auto"/>
            <w:vAlign w:val="center"/>
            <w:hideMark/>
          </w:tcPr>
          <w:p w14:paraId="31691C87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</w:p>
        </w:tc>
      </w:tr>
      <w:tr w:rsidR="00AB7C59" w:rsidRPr="00AB7C59" w14:paraId="302231CE" w14:textId="77777777" w:rsidTr="00AB7C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51A40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předpona</w:t>
            </w:r>
          </w:p>
        </w:tc>
        <w:tc>
          <w:tcPr>
            <w:tcW w:w="0" w:type="auto"/>
            <w:vAlign w:val="center"/>
            <w:hideMark/>
          </w:tcPr>
          <w:p w14:paraId="527CD72D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kořen</w:t>
            </w:r>
          </w:p>
        </w:tc>
        <w:tc>
          <w:tcPr>
            <w:tcW w:w="0" w:type="auto"/>
            <w:vAlign w:val="center"/>
            <w:hideMark/>
          </w:tcPr>
          <w:p w14:paraId="1A57AF98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kmenotvorná přípona</w:t>
            </w:r>
          </w:p>
        </w:tc>
        <w:tc>
          <w:tcPr>
            <w:tcW w:w="0" w:type="auto"/>
            <w:vAlign w:val="center"/>
            <w:hideMark/>
          </w:tcPr>
          <w:p w14:paraId="30F81051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přípona</w:t>
            </w:r>
          </w:p>
        </w:tc>
        <w:tc>
          <w:tcPr>
            <w:tcW w:w="0" w:type="auto"/>
            <w:vAlign w:val="center"/>
            <w:hideMark/>
          </w:tcPr>
          <w:p w14:paraId="3796D2CF" w14:textId="77777777" w:rsidR="00AB7C59" w:rsidRPr="00AB7C59" w:rsidRDefault="00AB7C59" w:rsidP="00A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koncovka</w:t>
            </w:r>
          </w:p>
        </w:tc>
      </w:tr>
    </w:tbl>
    <w:p w14:paraId="2ADD872D" w14:textId="77777777" w:rsidR="00AB7C59" w:rsidRPr="00AB7C59" w:rsidRDefault="00AB7C59" w:rsidP="00AB7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slovní čeleď (rodina) - skupina slov se stejným kořenem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 xml:space="preserve">les: lesík, lesíček, lesina, lesní, lesník, lesnictví, 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lesový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, lesovna, nadlesní, lesnatý, prales, zálesák, polesí, lesostep...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při odvozování dochází v kmeni základového slova k </w:t>
      </w:r>
      <w:r w:rsidRPr="00AB7C59">
        <w:rPr>
          <w:rFonts w:ascii="Arial" w:eastAsia="Times New Roman" w:hAnsi="Arial" w:cs="Arial"/>
          <w:b/>
          <w:bCs/>
          <w:color w:val="FF0000"/>
          <w:sz w:val="25"/>
          <w:szCs w:val="25"/>
          <w:lang w:eastAsia="cs-CZ"/>
        </w:rPr>
        <w:t>obměně hlásek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8000"/>
          <w:sz w:val="25"/>
          <w:szCs w:val="25"/>
          <w:lang w:eastAsia="cs-CZ"/>
        </w:rPr>
        <w:t>změny samohlásek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krácení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ráno → ranní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lastRenderedPageBreak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dloužení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hrad → hrádek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střídání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schod → schůdek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dvojhláska za samohlásku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brousit → brusný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vznik nebo zánik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jádro → jadérko, pes → psí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8000"/>
          <w:sz w:val="25"/>
          <w:szCs w:val="25"/>
          <w:lang w:eastAsia="cs-CZ"/>
        </w:rPr>
        <w:t>změny souhlásek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měkčení, střídání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h-ž: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jih → jižní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k-č: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ruka → ručka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ch-s: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hoch → hošík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c-č: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opice → opičí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g-ž: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Kongo → konžský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s-š, d-z, t-c, z-ž,...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tvrdnutí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běžet → běh</w:t>
      </w:r>
    </w:p>
    <w:p w14:paraId="0F978CF0" w14:textId="77777777" w:rsidR="00AB7C59" w:rsidRPr="00AB7C59" w:rsidRDefault="00AB7C59" w:rsidP="00AB7C59">
      <w:pPr>
        <w:pBdr>
          <w:bottom w:val="single" w:sz="6" w:space="0" w:color="FF4444"/>
        </w:pBdr>
        <w:shd w:val="clear" w:color="auto" w:fill="FFFFFF"/>
        <w:spacing w:before="100" w:beforeAutospacing="1" w:after="0" w:line="240" w:lineRule="auto"/>
        <w:ind w:left="525" w:right="825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</w:pPr>
      <w:r w:rsidRPr="00AB7C59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Skládání (kompozice)</w:t>
      </w:r>
    </w:p>
    <w:p w14:paraId="44068085" w14:textId="77777777" w:rsidR="00AB7C59" w:rsidRPr="00AB7C59" w:rsidRDefault="00AB7C59" w:rsidP="00AB7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 spojování dvou i více slovních základů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vznikají slova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složená / složeniny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 xml:space="preserve">pravé (vlastní) </w:t>
      </w:r>
      <w:proofErr w:type="gramStart"/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složeniny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obě</w:t>
      </w:r>
      <w:proofErr w:type="gram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 části bývají spojeny pomoci kompozičního vokálu (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konektu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velk</w:t>
      </w:r>
      <w:proofErr w:type="spellEnd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-o-město, děj-e-</w:t>
      </w:r>
      <w:proofErr w:type="spellStart"/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pis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nepravé (nevlastní) složeniny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 - spřežky - 1. člen 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bezezměny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okamžik, zeměkoule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hybridní složeniny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jedna část je cizího, druhá domácího původu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autodoprava, motokolo, hydroplán</w:t>
      </w:r>
    </w:p>
    <w:p w14:paraId="487D4409" w14:textId="77777777" w:rsidR="00AB7C59" w:rsidRPr="00AB7C59" w:rsidRDefault="00AB7C59" w:rsidP="00AB7C59">
      <w:pPr>
        <w:pBdr>
          <w:bottom w:val="single" w:sz="6" w:space="0" w:color="FF4444"/>
        </w:pBdr>
        <w:shd w:val="clear" w:color="auto" w:fill="FFFFFF"/>
        <w:spacing w:before="100" w:beforeAutospacing="1" w:after="0" w:line="240" w:lineRule="auto"/>
        <w:ind w:left="525" w:right="825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</w:pPr>
      <w:r w:rsidRPr="00AB7C59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Zkracování</w:t>
      </w:r>
    </w:p>
    <w:p w14:paraId="08A7DF52" w14:textId="77777777" w:rsidR="00AB7C59" w:rsidRPr="00AB7C59" w:rsidRDefault="00AB7C59" w:rsidP="00AB7C5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 spojování dvou i více zkrácených slovních základů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iniciálové zkratky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z počátečních písmen slov: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ČR, OSN, ODS, ČVUT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vyslovují se po písmenech (výjimky jako </w:t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AMU, UNESCO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)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 w:rsidRPr="00AB7C59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zkratková slova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z počátečních slabik nebo hlásek: Čedok, Sazka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vyslovují se jako slova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skloňují se podle běžných vzorů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zkratky frekventovaných slov a slovních spojení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např., tj., atd., př. Kr.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…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 xml:space="preserve">- značky - symboly pro mat., 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fyz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., </w:t>
      </w:r>
      <w:proofErr w:type="spellStart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chem</w:t>
      </w:r>
      <w:proofErr w:type="spellEnd"/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. a jiné pojmy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kW, kg, km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…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oficiální zkratky akademických a vědeckých titulů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MUDr., Mgr., CSc., Dr., Ing.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neoficiální zkratky titulů</w:t>
      </w:r>
      <w:r w:rsidRPr="00AB7C59"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 w:rsidRPr="00AB7C59"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dr., ing.</w:t>
      </w:r>
    </w:p>
    <w:p w14:paraId="2B2EFC4C" w14:textId="77777777" w:rsidR="00E30361" w:rsidRDefault="00E30361"/>
    <w:sectPr w:rsidR="00E3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59"/>
    <w:rsid w:val="00AB7C59"/>
    <w:rsid w:val="00E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DC09"/>
  <w15:chartTrackingRefBased/>
  <w15:docId w15:val="{59C01A21-E413-4A8E-93DF-AF923C53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7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7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B7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C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7C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B7C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976">
          <w:marLeft w:val="75"/>
          <w:marRight w:val="75"/>
          <w:marTop w:val="75"/>
          <w:marBottom w:val="75"/>
          <w:divBdr>
            <w:top w:val="single" w:sz="6" w:space="8" w:color="000000"/>
            <w:left w:val="single" w:sz="6" w:space="15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3F0CB-13D5-4319-97D4-E2404A3F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F49BA-000F-4D59-8DDE-3CC50115A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BDBFF-FDB4-4AD6-A306-BB3849C102A0}">
  <ds:schemaRefs>
    <ds:schemaRef ds:uri="http://purl.org/dc/elements/1.1/"/>
    <ds:schemaRef ds:uri="http://schemas.openxmlformats.org/package/2006/metadata/core-properties"/>
    <ds:schemaRef ds:uri="http://www.w3.org/XML/1998/namespace"/>
    <ds:schemaRef ds:uri="426cae7f-2e55-4dfe-affb-a5f72d9bab21"/>
    <ds:schemaRef ds:uri="http://purl.org/dc/terms/"/>
    <ds:schemaRef ds:uri="http://schemas.microsoft.com/office/2006/documentManagement/types"/>
    <ds:schemaRef ds:uri="http://schemas.microsoft.com/office/infopath/2007/PartnerControls"/>
    <ds:schemaRef ds:uri="813be28c-bae0-4d17-9963-5cd5ce0a48a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2021-01-18T18:40:00Z</dcterms:created>
  <dcterms:modified xsi:type="dcterms:W3CDTF">2021-01-18T18:41:00Z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